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附件</w:t>
      </w:r>
    </w:p>
    <w:p>
      <w:pPr>
        <w:pStyle w:val="6"/>
        <w:keepNext/>
        <w:keepLines/>
        <w:pageBreakBefore w:val="0"/>
        <w:widowControl w:val="0"/>
        <w:kinsoku/>
        <w:wordWrap/>
        <w:overflowPunct/>
        <w:topLinePunct w:val="0"/>
        <w:autoSpaceDE/>
        <w:autoSpaceDN/>
        <w:bidi w:val="0"/>
        <w:adjustRightInd/>
        <w:snapToGrid/>
        <w:spacing w:before="0" w:beforeLines="0" w:after="0" w:afterLines="0" w:line="240" w:lineRule="auto"/>
        <w:jc w:val="center"/>
        <w:textAlignment w:val="auto"/>
        <w:outlineLvl w:val="0"/>
        <w:rPr>
          <w:rFonts w:hint="eastAsia"/>
          <w:sz w:val="36"/>
          <w:szCs w:val="36"/>
          <w:lang w:eastAsia="zh-CN"/>
        </w:rPr>
      </w:pPr>
      <w:bookmarkStart w:id="0" w:name="_GoBack"/>
      <w:r>
        <w:rPr>
          <w:rFonts w:hint="eastAsia"/>
          <w:sz w:val="36"/>
          <w:szCs w:val="36"/>
          <w:lang w:eastAsia="zh-CN"/>
        </w:rPr>
        <w:t>政府间科技交流项目线上申报流程</w:t>
      </w:r>
      <w:bookmarkEnd w:id="0"/>
    </w:p>
    <w:p>
      <w:pPr>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申报平台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sz w:val="32"/>
          <w:szCs w:val="32"/>
          <w:lang w:val="en-US" w:eastAsia="zh-CN"/>
        </w:rPr>
      </w:pPr>
      <w:r>
        <w:rPr>
          <w:rFonts w:hint="eastAsia" w:ascii="仿宋" w:hAnsi="仿宋" w:eastAsia="仿宋" w:cs="仿宋"/>
          <w:sz w:val="32"/>
          <w:szCs w:val="32"/>
          <w:lang w:eastAsia="zh-CN"/>
        </w:rPr>
        <w:t>政府间科技交流项目管理平台（以下简称“管理平台”）（网址：</w:t>
      </w:r>
      <w:r>
        <w:rPr>
          <w:rFonts w:hint="default" w:ascii="Times New Roman" w:hAnsi="Times New Roman" w:eastAsia="微软雅黑" w:cs="Times New Roman"/>
          <w:sz w:val="32"/>
          <w:szCs w:val="32"/>
          <w:lang w:eastAsia="zh-CN"/>
        </w:rPr>
        <w:t>http://step.cstec.org.cn/</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帐号注册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（一）组织推荐部门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组织推荐部门账号须联系执行管理机构（中国科学技术交流中心）开设。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（二）申报单位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申报单位指定专门部门负责单位管理员帐号注册，经组织推荐部门审核后生效。单位管理员帐号可根据各自情况开设子帐号供单位内部项目申报人使用。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单位管理员帐号仅具有审核功能，不具有申报功能，项目申报须通过项目申报人帐号完成。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注册流程图见表</w:t>
      </w:r>
      <w:r>
        <w:rPr>
          <w:rFonts w:hint="eastAsia" w:ascii="仿宋" w:hAnsi="仿宋" w:eastAsia="仿宋" w:cs="仿宋"/>
          <w:sz w:val="32"/>
          <w:szCs w:val="32"/>
          <w:lang w:val="en-US" w:eastAsia="zh-CN"/>
        </w:rPr>
        <w:t>1。</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申报流程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项目申报人登录管理平台，根据要求完成项目申报信息填报后，提交本单位管理员初审；通过单位审核的项目申请表须首页打印并加盖单位公章，电子版上传至管理平台，提交组织推荐部门复审；组织推荐部门通过管理平台完成申报材料复审后，打印项目申请表首页并加盖公章，电子版上传至管理平台，提交执行管理机构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组织推荐部门如需修改调整申报材料，可通过管理平台进行退改处理；不予推荐的项目，组织推荐部门可在线终止。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申报流程图见表</w:t>
      </w:r>
      <w:r>
        <w:rPr>
          <w:rFonts w:hint="eastAsia" w:ascii="仿宋" w:hAnsi="仿宋" w:eastAsia="仿宋" w:cs="仿宋"/>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default" w:ascii="仿宋" w:hAnsi="仿宋" w:eastAsia="仿宋" w:cs="仿宋"/>
          <w:sz w:val="32"/>
          <w:szCs w:val="32"/>
          <w:lang w:val="en-US" w:eastAsia="zh-CN"/>
        </w:rPr>
      </w:pPr>
      <w:r>
        <w:rPr>
          <w:rFonts w:hint="eastAsia" w:ascii="宋体" w:hAnsi="宋体" w:eastAsia="宋体" w:cs="宋体"/>
          <w:sz w:val="32"/>
          <w:szCs w:val="32"/>
        </w:rPr>
        <mc:AlternateContent>
          <mc:Choice Requires="wpg">
            <w:drawing>
              <wp:anchor distT="0" distB="0" distL="114300" distR="114300" simplePos="0" relativeHeight="251659264" behindDoc="0" locked="0" layoutInCell="1" allowOverlap="1">
                <wp:simplePos x="0" y="0"/>
                <wp:positionH relativeFrom="column">
                  <wp:posOffset>255905</wp:posOffset>
                </wp:positionH>
                <wp:positionV relativeFrom="paragraph">
                  <wp:posOffset>1222375</wp:posOffset>
                </wp:positionV>
                <wp:extent cx="2028190" cy="4576445"/>
                <wp:effectExtent l="4445" t="6350" r="24765" b="8255"/>
                <wp:wrapTopAndBottom/>
                <wp:docPr id="31" name="组合 31"/>
                <wp:cNvGraphicFramePr/>
                <a:graphic xmlns:a="http://schemas.openxmlformats.org/drawingml/2006/main">
                  <a:graphicData uri="http://schemas.microsoft.com/office/word/2010/wordprocessingGroup">
                    <wpg:wgp>
                      <wpg:cNvGrpSpPr/>
                      <wpg:grpSpPr>
                        <a:xfrm>
                          <a:off x="0" y="0"/>
                          <a:ext cx="2028190" cy="4576445"/>
                          <a:chOff x="3285" y="36583"/>
                          <a:chExt cx="3194" cy="7207"/>
                        </a:xfrm>
                      </wpg:grpSpPr>
                      <wps:wsp>
                        <wps:cNvPr id="18" name="流程图: 过程 18"/>
                        <wps:cNvSpPr/>
                        <wps:spPr>
                          <a:xfrm>
                            <a:off x="4590" y="36583"/>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申报单位</w:t>
                              </w:r>
                            </w:p>
                          </w:txbxContent>
                        </wps:txbx>
                        <wps:bodyPr anchor="ctr" anchorCtr="0" upright="1"/>
                      </wps:wsp>
                      <wps:wsp>
                        <wps:cNvPr id="19" name="流程图: 过程 19"/>
                        <wps:cNvSpPr/>
                        <wps:spPr>
                          <a:xfrm>
                            <a:off x="4590" y="37951"/>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帐号注册</w:t>
                              </w:r>
                            </w:p>
                          </w:txbxContent>
                        </wps:txbx>
                        <wps:bodyPr anchor="ctr" anchorCtr="0" upright="1"/>
                      </wps:wsp>
                      <wps:wsp>
                        <wps:cNvPr id="20" name="流程图: 决策 20"/>
                        <wps:cNvSpPr/>
                        <wps:spPr>
                          <a:xfrm>
                            <a:off x="4051" y="38930"/>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组织推荐部门审核</w:t>
                              </w:r>
                            </w:p>
                          </w:txbxContent>
                        </wps:txbx>
                        <wps:bodyPr anchor="ctr" anchorCtr="0" upright="1"/>
                      </wps:wsp>
                      <wps:wsp>
                        <wps:cNvPr id="21" name="流程图: 过程 21"/>
                        <wps:cNvSpPr/>
                        <wps:spPr>
                          <a:xfrm>
                            <a:off x="4290" y="40819"/>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管理员帐号生效</w:t>
                              </w:r>
                            </w:p>
                          </w:txbxContent>
                        </wps:txbx>
                        <wps:bodyPr anchor="ctr" anchorCtr="0" upright="1"/>
                      </wps:wsp>
                      <wps:wsp>
                        <wps:cNvPr id="22" name="流程图: 过程 22"/>
                        <wps:cNvSpPr/>
                        <wps:spPr>
                          <a:xfrm>
                            <a:off x="4290" y="41962"/>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创建申报人帐号</w:t>
                              </w:r>
                            </w:p>
                          </w:txbxContent>
                        </wps:txbx>
                        <wps:bodyPr anchor="ctr" anchorCtr="0" upright="1"/>
                      </wps:wsp>
                      <wps:wsp>
                        <wps:cNvPr id="23" name="流程图: 过程 23"/>
                        <wps:cNvSpPr/>
                        <wps:spPr>
                          <a:xfrm>
                            <a:off x="4590" y="4314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项目申报</w:t>
                              </w:r>
                            </w:p>
                          </w:txbxContent>
                        </wps:txbx>
                        <wps:bodyPr anchor="ctr" anchorCtr="0" upright="1"/>
                      </wps:wsp>
                      <wps:wsp>
                        <wps:cNvPr id="24" name="直接箭头连接符 24"/>
                        <wps:cNvCnPr>
                          <a:stCxn id="18" idx="2"/>
                          <a:endCxn id="19" idx="0"/>
                        </wps:cNvCnPr>
                        <wps:spPr>
                          <a:xfrm>
                            <a:off x="5265" y="37229"/>
                            <a:ext cx="0" cy="722"/>
                          </a:xfrm>
                          <a:prstGeom prst="straightConnector1">
                            <a:avLst/>
                          </a:prstGeom>
                          <a:ln w="6350" cap="flat" cmpd="sng">
                            <a:solidFill>
                              <a:srgbClr val="000000"/>
                            </a:solidFill>
                            <a:prstDash val="solid"/>
                            <a:miter/>
                            <a:headEnd type="none" w="med" len="med"/>
                            <a:tailEnd type="arrow" w="med" len="med"/>
                          </a:ln>
                        </wps:spPr>
                        <wps:bodyPr/>
                      </wps:wsp>
                      <wps:wsp>
                        <wps:cNvPr id="25" name="直接箭头连接符 25"/>
                        <wps:cNvCnPr>
                          <a:stCxn id="19" idx="2"/>
                          <a:endCxn id="20" idx="0"/>
                        </wps:cNvCnPr>
                        <wps:spPr>
                          <a:xfrm>
                            <a:off x="5265" y="38597"/>
                            <a:ext cx="1" cy="333"/>
                          </a:xfrm>
                          <a:prstGeom prst="straightConnector1">
                            <a:avLst/>
                          </a:prstGeom>
                          <a:ln w="6350" cap="flat" cmpd="sng">
                            <a:solidFill>
                              <a:srgbClr val="000000"/>
                            </a:solidFill>
                            <a:prstDash val="solid"/>
                            <a:miter/>
                            <a:headEnd type="none" w="med" len="med"/>
                            <a:tailEnd type="arrow" w="med" len="med"/>
                          </a:ln>
                        </wps:spPr>
                        <wps:bodyPr/>
                      </wps:wsp>
                      <wps:wsp>
                        <wps:cNvPr id="26" name="直接箭头连接符 26"/>
                        <wps:cNvCnPr>
                          <a:stCxn id="20" idx="2"/>
                          <a:endCxn id="21" idx="0"/>
                        </wps:cNvCnPr>
                        <wps:spPr>
                          <a:xfrm flipH="1">
                            <a:off x="5265" y="40400"/>
                            <a:ext cx="1" cy="419"/>
                          </a:xfrm>
                          <a:prstGeom prst="straightConnector1">
                            <a:avLst/>
                          </a:prstGeom>
                          <a:ln w="6350" cap="flat" cmpd="sng">
                            <a:solidFill>
                              <a:srgbClr val="000000"/>
                            </a:solidFill>
                            <a:prstDash val="solid"/>
                            <a:miter/>
                            <a:headEnd type="none" w="med" len="med"/>
                            <a:tailEnd type="arrow" w="med" len="med"/>
                          </a:ln>
                        </wps:spPr>
                        <wps:bodyPr/>
                      </wps:wsp>
                      <wps:wsp>
                        <wps:cNvPr id="27" name="直接箭头连接符 27"/>
                        <wps:cNvCnPr>
                          <a:stCxn id="21" idx="2"/>
                          <a:endCxn id="22" idx="0"/>
                        </wps:cNvCnPr>
                        <wps:spPr>
                          <a:xfrm>
                            <a:off x="5265" y="41465"/>
                            <a:ext cx="0" cy="497"/>
                          </a:xfrm>
                          <a:prstGeom prst="straightConnector1">
                            <a:avLst/>
                          </a:prstGeom>
                          <a:ln w="6350" cap="flat" cmpd="sng">
                            <a:solidFill>
                              <a:srgbClr val="000000"/>
                            </a:solidFill>
                            <a:prstDash val="solid"/>
                            <a:miter/>
                            <a:headEnd type="none" w="med" len="med"/>
                            <a:tailEnd type="arrow" w="med" len="med"/>
                          </a:ln>
                        </wps:spPr>
                        <wps:bodyPr/>
                      </wps:wsp>
                      <wps:wsp>
                        <wps:cNvPr id="28" name="直接箭头连接符 28"/>
                        <wps:cNvCnPr>
                          <a:stCxn id="22" idx="2"/>
                          <a:endCxn id="23" idx="0"/>
                        </wps:cNvCnPr>
                        <wps:spPr>
                          <a:xfrm>
                            <a:off x="5265" y="42608"/>
                            <a:ext cx="0" cy="536"/>
                          </a:xfrm>
                          <a:prstGeom prst="straightConnector1">
                            <a:avLst/>
                          </a:prstGeom>
                          <a:ln w="6350" cap="flat" cmpd="sng">
                            <a:solidFill>
                              <a:srgbClr val="000000"/>
                            </a:solidFill>
                            <a:prstDash val="solid"/>
                            <a:miter/>
                            <a:headEnd type="none" w="med" len="med"/>
                            <a:tailEnd type="arrow" w="med" len="med"/>
                          </a:ln>
                        </wps:spPr>
                        <wps:bodyPr/>
                      </wps:wsp>
                      <wps:wsp>
                        <wps:cNvPr id="29" name="肘形连接符 29"/>
                        <wps:cNvCnPr>
                          <a:stCxn id="20" idx="1"/>
                          <a:endCxn id="18" idx="1"/>
                        </wps:cNvCnPr>
                        <wps:spPr>
                          <a:xfrm rot="-10800000" flipH="1">
                            <a:off x="4050" y="36905"/>
                            <a:ext cx="539" cy="2759"/>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30" name="文本框 30"/>
                        <wps:cNvSpPr txBox="1"/>
                        <wps:spPr>
                          <a:xfrm>
                            <a:off x="3285" y="37894"/>
                            <a:ext cx="824" cy="46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jc w:val="center"/>
                                <w:rPr>
                                  <w:rFonts w:hint="eastAsia" w:eastAsia="宋体"/>
                                  <w:lang w:eastAsia="zh-CN"/>
                                </w:rPr>
                              </w:pPr>
                              <w:r>
                                <w:rPr>
                                  <w:rFonts w:hint="eastAsia"/>
                                  <w:lang w:eastAsia="zh-CN"/>
                                </w:rPr>
                                <w:t>退改</w:t>
                              </w:r>
                            </w:p>
                          </w:txbxContent>
                        </wps:txbx>
                        <wps:bodyPr upright="1"/>
                      </wps:wsp>
                    </wpg:wgp>
                  </a:graphicData>
                </a:graphic>
              </wp:anchor>
            </w:drawing>
          </mc:Choice>
          <mc:Fallback>
            <w:pict>
              <v:group id="_x0000_s1026" o:spid="_x0000_s1026" o:spt="203" style="position:absolute;left:0pt;margin-left:20.15pt;margin-top:96.25pt;height:360.35pt;width:159.7pt;mso-wrap-distance-bottom:0pt;mso-wrap-distance-top:0pt;z-index:251659264;mso-width-relative:page;mso-height-relative:page;" coordorigin="3285,36583" coordsize="3194,7207" o:gfxdata="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">
                <o:lock v:ext="edit" aspectratio="f"/>
                <v:shape id="_x0000_s1026" o:spid="_x0000_s1026" o:spt="109" type="#_x0000_t109" style="position:absolute;left:4590;top:36583;height:646;width:1350;v-text-anchor:middle;" fillcolor="#FFFFFF" filled="t" stroked="t" coordsize="21600,21600" o:gfxdata="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TNQCC2AAAA2g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申报单位</w:t>
                        </w:r>
                      </w:p>
                    </w:txbxContent>
                  </v:textbox>
                </v:shape>
                <v:shape id="_x0000_s1026" o:spid="_x0000_s1026" o:spt="109" type="#_x0000_t109" style="position:absolute;left:4590;top:37951;height:646;width:1350;v-text-anchor:middle;" fillcolor="#FFFFFF" filled="t" stroked="t" coordsize="21600,21600" o:gfxdata="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yTYVL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帐号注册</w:t>
                        </w:r>
                      </w:p>
                    </w:txbxContent>
                  </v:textbox>
                </v:shape>
                <v:shape id="_x0000_s1026" o:spid="_x0000_s1026" o:spt="110" type="#_x0000_t110" style="position:absolute;left:4051;top:38930;height:1470;width:2429;v-text-anchor:middle;" fillcolor="#FFFFFF" filled="t" stroked="t" coordsize="21600,21600" o:gfxdata="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Suur4A&#10;AADa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组织推荐部门审核</w:t>
                        </w:r>
                      </w:p>
                    </w:txbxContent>
                  </v:textbox>
                </v:shape>
                <v:shape id="_x0000_s1026" o:spid="_x0000_s1026" o:spt="109" type="#_x0000_t109" style="position:absolute;left:4290;top:40819;height:646;width:1950;v-text-anchor:middle;" fillcolor="#FFFFFF" filled="t" stroked="t" coordsize="21600,21600" o:gfxdata="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LrjuL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管理员帐号生效</w:t>
                        </w:r>
                      </w:p>
                    </w:txbxContent>
                  </v:textbox>
                </v:shape>
                <v:shape id="_x0000_s1026" o:spid="_x0000_s1026" o:spt="109" type="#_x0000_t109" style="position:absolute;left:4290;top:41962;height:646;width:1950;v-text-anchor:middle;" fillcolor="#FFFFFF" filled="t" stroked="t" coordsize="21600,21600" o:gfxdata="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GI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创建申报人帐号</w:t>
                        </w:r>
                      </w:p>
                    </w:txbxContent>
                  </v:textbox>
                </v:shape>
                <v:shape id="_x0000_s1026" o:spid="_x0000_s1026" o:spt="109" type="#_x0000_t109" style="position:absolute;left:4590;top:43144;height:646;width:1350;v-text-anchor:middle;" fillcolor="#FFFFFF" filled="t" stroked="t" coordsize="21600,21600" o:gfxdata="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pp0lGzAAAA2gAAAA8AAAAA&#10;AAAAAQAgAAAAIgAAAGRycy9kb3ducmV2LnhtbFBLAQIUABQAAAAIAIdO4kAzLwWeOwAAADkAAAAQ&#10;AAAAAAAAAAEAIAAAAAIBAABkcnMvc2hhcGV4bWwueG1sUEsFBgAAAAAGAAYAWwEAAKwDA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项目申报</w:t>
                        </w:r>
                      </w:p>
                    </w:txbxContent>
                  </v:textbox>
                </v:shape>
                <v:shape id="_x0000_s1026" o:spid="_x0000_s1026" o:spt="32" type="#_x0000_t32" style="position:absolute;left:5265;top:37229;height:722;width:0;" filled="f" stroked="t" coordsize="21600,21600" o:gfxdata="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a7Lq8AAAA&#10;2g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5265;top:38597;height:333;width:1;"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5265;top:40400;flip:x;height:419;width:1;" filled="f" stroked="t" coordsize="21600,21600" o:gfxdata="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fOY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5265;top:41465;height:497;width:0;" filled="f" stroked="t" coordsize="21600,21600" o:gfxdata="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LWHr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5265;top:42608;height:536;width:0;" filled="f" stroked="t"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_x0000_s1026" o:spid="_x0000_s1026" o:spt="34" type="#_x0000_t34" style="position:absolute;left:4050;top:36905;flip:x;height:2759;width:539;rotation:11796480f;" filled="f" stroked="t" coordsize="21600,21600" o:gfxdata="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yDiEugAAANsA&#10;AAAPAAAAAAAAAAEAIAAAACIAAABkcnMvZG93bnJldi54bWxQSwECFAAUAAAACACHTuJAMy8FnjsA&#10;AAA5AAAAEAAAAAAAAAABACAAAAAJAQAAZHJzL3NoYXBleG1sLnhtbFBLBQYAAAAABgAGAFsBAACz&#10;AwAAAAA=&#10;" adj="0">
                  <v:fill on="f" focussize="0,0"/>
                  <v:stroke weight="0.5pt" color="#000000" joinstyle="miter" endarrow="open"/>
                  <v:imagedata o:title=""/>
                  <o:lock v:ext="edit" aspectratio="f"/>
                </v:shape>
                <v:shape id="_x0000_s1026" o:spid="_x0000_s1026" o:spt="202" type="#_x0000_t202" style="position:absolute;left:3285;top:37894;height:465;width:824;" fillcolor="#FFFFFF" filled="t" stroked="t" coordsize="21600,21600" o:gfxdata="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2WEDrsAAADb&#10;AAAADwAAAAAAAAABACAAAAAiAAAAZHJzL2Rvd25yZXYueG1sUEsBAhQAFAAAAAgAh07iQDMvBZ47&#10;AAAAOQAAABAAAAAAAAAAAQAgAAAACgEAAGRycy9zaGFwZXhtbC54bWxQSwUGAAAAAAYABgBbAQAA&#10;tAMAAAAA&#10;">
                  <v:fill on="t" focussize="0,0"/>
                  <v:stroke weight="0.5pt" color="#FFFFFF" joinstyle="round"/>
                  <v:imagedata o:title=""/>
                  <o:lock v:ext="edit" aspectratio="f"/>
                  <v:textbox>
                    <w:txbxContent>
                      <w:p>
                        <w:pPr>
                          <w:jc w:val="center"/>
                          <w:rPr>
                            <w:rFonts w:hint="eastAsia" w:eastAsia="宋体"/>
                            <w:lang w:eastAsia="zh-CN"/>
                          </w:rPr>
                        </w:pPr>
                        <w:r>
                          <w:rPr>
                            <w:rFonts w:hint="eastAsia"/>
                            <w:lang w:eastAsia="zh-CN"/>
                          </w:rPr>
                          <w:t>退改</w:t>
                        </w:r>
                      </w:p>
                    </w:txbxContent>
                  </v:textbox>
                </v:shape>
                <w10:wrap type="topAndBottom"/>
              </v:group>
            </w:pict>
          </mc:Fallback>
        </mc:AlternateContent>
      </w:r>
      <w:r>
        <w:rPr>
          <w:rFonts w:hint="eastAsia" w:ascii="仿宋" w:hAnsi="仿宋" w:eastAsia="仿宋" w:cs="仿宋"/>
          <w:sz w:val="32"/>
          <w:szCs w:val="32"/>
          <w:lang w:val="en-US" w:eastAsia="zh-CN"/>
        </w:rPr>
        <w:t xml:space="preserve">表1  </w:t>
      </w:r>
      <w:r>
        <w:rPr>
          <w:rFonts w:hint="eastAsia" w:ascii="仿宋" w:hAnsi="仿宋" w:eastAsia="仿宋" w:cs="仿宋"/>
          <w:sz w:val="32"/>
          <w:szCs w:val="32"/>
          <w:lang w:eastAsia="zh-CN"/>
        </w:rPr>
        <w:t>注册流程图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表</w:t>
      </w:r>
      <w:r>
        <w:rPr>
          <w:rFonts w:hint="eastAsia" w:ascii="仿宋" w:hAnsi="仿宋" w:eastAsia="仿宋" w:cs="仿宋"/>
          <w:sz w:val="32"/>
          <w:szCs w:val="32"/>
          <w:lang w:val="en-US" w:eastAsia="zh-CN"/>
        </w:rPr>
        <w:t xml:space="preserve">2  </w:t>
      </w:r>
      <w:r>
        <w:rPr>
          <w:rFonts w:hint="eastAsia" w:ascii="仿宋" w:hAnsi="仿宋" w:eastAsia="仿宋" w:cs="仿宋"/>
          <w:sz w:val="32"/>
          <w:szCs w:val="32"/>
          <w:lang w:eastAsia="zh-CN"/>
        </w:rPr>
        <w:t>申报流程图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outlineLvl w:val="9"/>
        <w:rPr>
          <w:rFonts w:hint="default" w:ascii="仿宋" w:hAnsi="仿宋" w:eastAsia="仿宋" w:cs="仿宋"/>
          <w:sz w:val="32"/>
          <w:szCs w:val="32"/>
          <w:lang w:val="en-US" w:eastAsia="zh-CN"/>
        </w:rPr>
      </w:pPr>
      <w:r>
        <w:rPr>
          <w:sz w:val="21"/>
        </w:rPr>
        <mc:AlternateContent>
          <mc:Choice Requires="wpg">
            <w:drawing>
              <wp:anchor distT="0" distB="0" distL="114300" distR="114300" simplePos="0" relativeHeight="251660288" behindDoc="0" locked="0" layoutInCell="1" allowOverlap="1">
                <wp:simplePos x="0" y="0"/>
                <wp:positionH relativeFrom="column">
                  <wp:posOffset>36830</wp:posOffset>
                </wp:positionH>
                <wp:positionV relativeFrom="paragraph">
                  <wp:posOffset>325120</wp:posOffset>
                </wp:positionV>
                <wp:extent cx="2962275" cy="4330700"/>
                <wp:effectExtent l="4445" t="6350" r="24130" b="6350"/>
                <wp:wrapNone/>
                <wp:docPr id="17" name="组合 17"/>
                <wp:cNvGraphicFramePr/>
                <a:graphic xmlns:a="http://schemas.openxmlformats.org/drawingml/2006/main">
                  <a:graphicData uri="http://schemas.microsoft.com/office/word/2010/wordprocessingGroup">
                    <wpg:wgp>
                      <wpg:cNvGrpSpPr/>
                      <wpg:grpSpPr>
                        <a:xfrm>
                          <a:off x="0" y="0"/>
                          <a:ext cx="2962275" cy="4330700"/>
                          <a:chOff x="9180" y="36601"/>
                          <a:chExt cx="4665" cy="6820"/>
                        </a:xfrm>
                      </wpg:grpSpPr>
                      <wpg:grpSp>
                        <wpg:cNvPr id="15" name="组合 15"/>
                        <wpg:cNvGrpSpPr/>
                        <wpg:grpSpPr>
                          <a:xfrm>
                            <a:off x="9945" y="36601"/>
                            <a:ext cx="3901" cy="6820"/>
                            <a:chOff x="9930" y="36616"/>
                            <a:chExt cx="3901" cy="6820"/>
                          </a:xfrm>
                        </wpg:grpSpPr>
                        <wps:wsp>
                          <wps:cNvPr id="1" name="流程图: 过程 1"/>
                          <wps:cNvSpPr/>
                          <wps:spPr>
                            <a:xfrm>
                              <a:off x="10470" y="36616"/>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申报人</w:t>
                                </w:r>
                              </w:p>
                            </w:txbxContent>
                          </wps:txbx>
                          <wps:bodyPr anchor="ctr" anchorCtr="0" upright="1"/>
                        </wps:wsp>
                        <wps:wsp>
                          <wps:cNvPr id="2" name="流程图: 过程 2"/>
                          <wps:cNvSpPr/>
                          <wps:spPr>
                            <a:xfrm>
                              <a:off x="10470" y="3780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项目填写</w:t>
                                </w:r>
                              </w:p>
                            </w:txbxContent>
                          </wps:txbx>
                          <wps:bodyPr anchor="ctr" anchorCtr="0" upright="1"/>
                        </wps:wsp>
                        <wps:wsp>
                          <wps:cNvPr id="3" name="流程图: 决策 3"/>
                          <wps:cNvSpPr/>
                          <wps:spPr>
                            <a:xfrm>
                              <a:off x="9931" y="38813"/>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单位管理员审核</w:t>
                                </w:r>
                              </w:p>
                            </w:txbxContent>
                          </wps:txbx>
                          <wps:bodyPr anchor="ctr" anchorCtr="0" upright="1"/>
                        </wps:wsp>
                        <wps:wsp>
                          <wps:cNvPr id="4" name="流程图: 决策 4"/>
                          <wps:cNvSpPr/>
                          <wps:spPr>
                            <a:xfrm>
                              <a:off x="9931" y="40751"/>
                              <a:ext cx="2429" cy="1499"/>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组织推荐部门审核</w:t>
                                </w:r>
                              </w:p>
                              <w:p>
                                <w:pPr>
                                  <w:rPr>
                                    <w:rFonts w:hint="eastAsia"/>
                                    <w:lang w:eastAsia="zh-CN"/>
                                  </w:rPr>
                                </w:pPr>
                              </w:p>
                            </w:txbxContent>
                          </wps:txbx>
                          <wps:bodyPr anchor="ctr" anchorCtr="0" upright="1"/>
                        </wps:wsp>
                        <wps:wsp>
                          <wps:cNvPr id="5" name="流程图: 过程 5"/>
                          <wps:cNvSpPr/>
                          <wps:spPr>
                            <a:xfrm>
                              <a:off x="10095" y="42790"/>
                              <a:ext cx="210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执行管理机构审核</w:t>
                                </w:r>
                              </w:p>
                            </w:txbxContent>
                          </wps:txbx>
                          <wps:bodyPr anchor="ctr" anchorCtr="0" upright="1"/>
                        </wps:wsp>
                        <wps:wsp>
                          <wps:cNvPr id="6" name="流程图: 过程 6"/>
                          <wps:cNvSpPr/>
                          <wps:spPr>
                            <a:xfrm>
                              <a:off x="12825" y="41163"/>
                              <a:ext cx="1006"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终止</w:t>
                                </w:r>
                              </w:p>
                            </w:txbxContent>
                          </wps:txbx>
                          <wps:bodyPr anchor="ctr" anchorCtr="0" upright="1"/>
                        </wps:wsp>
                        <wps:wsp>
                          <wps:cNvPr id="7" name="直接箭头连接符 7"/>
                          <wps:cNvCnPr>
                            <a:stCxn id="1" idx="2"/>
                            <a:endCxn id="2" idx="0"/>
                          </wps:cNvCnPr>
                          <wps:spPr>
                            <a:xfrm>
                              <a:off x="11145" y="37262"/>
                              <a:ext cx="0" cy="542"/>
                            </a:xfrm>
                            <a:prstGeom prst="straightConnector1">
                              <a:avLst/>
                            </a:prstGeom>
                            <a:ln w="6350" cap="flat" cmpd="sng">
                              <a:solidFill>
                                <a:srgbClr val="000000"/>
                              </a:solidFill>
                              <a:prstDash val="solid"/>
                              <a:miter/>
                              <a:headEnd type="none" w="med" len="med"/>
                              <a:tailEnd type="arrow" w="med" len="med"/>
                            </a:ln>
                          </wps:spPr>
                          <wps:bodyPr/>
                        </wps:wsp>
                        <wps:wsp>
                          <wps:cNvPr id="8" name="直接箭头连接符 8"/>
                          <wps:cNvCnPr>
                            <a:stCxn id="2" idx="2"/>
                            <a:endCxn id="3" idx="0"/>
                          </wps:cNvCnPr>
                          <wps:spPr>
                            <a:xfrm>
                              <a:off x="11145" y="38450"/>
                              <a:ext cx="1" cy="363"/>
                            </a:xfrm>
                            <a:prstGeom prst="straightConnector1">
                              <a:avLst/>
                            </a:prstGeom>
                            <a:ln w="6350" cap="flat" cmpd="sng">
                              <a:solidFill>
                                <a:srgbClr val="000000"/>
                              </a:solidFill>
                              <a:prstDash val="solid"/>
                              <a:miter/>
                              <a:headEnd type="none" w="med" len="med"/>
                              <a:tailEnd type="arrow" w="med" len="med"/>
                            </a:ln>
                          </wps:spPr>
                          <wps:bodyPr/>
                        </wps:wsp>
                        <wps:wsp>
                          <wps:cNvPr id="9" name="直接箭头连接符 9"/>
                          <wps:cNvCnPr>
                            <a:stCxn id="3" idx="2"/>
                            <a:endCxn id="4" idx="0"/>
                          </wps:cNvCnPr>
                          <wps:spPr>
                            <a:xfrm>
                              <a:off x="11146" y="40283"/>
                              <a:ext cx="0" cy="468"/>
                            </a:xfrm>
                            <a:prstGeom prst="straightConnector1">
                              <a:avLst/>
                            </a:prstGeom>
                            <a:ln w="6350" cap="flat" cmpd="sng">
                              <a:solidFill>
                                <a:srgbClr val="000000"/>
                              </a:solidFill>
                              <a:prstDash val="solid"/>
                              <a:miter/>
                              <a:headEnd type="none" w="med" len="med"/>
                              <a:tailEnd type="arrow" w="med" len="med"/>
                            </a:ln>
                          </wps:spPr>
                          <wps:bodyPr/>
                        </wps:wsp>
                        <wps:wsp>
                          <wps:cNvPr id="10" name="直接箭头连接符 10"/>
                          <wps:cNvCnPr>
                            <a:stCxn id="4" idx="2"/>
                            <a:endCxn id="5" idx="0"/>
                          </wps:cNvCnPr>
                          <wps:spPr>
                            <a:xfrm flipH="1">
                              <a:off x="11145" y="42250"/>
                              <a:ext cx="1" cy="540"/>
                            </a:xfrm>
                            <a:prstGeom prst="straightConnector1">
                              <a:avLst/>
                            </a:prstGeom>
                            <a:ln w="6350" cap="flat" cmpd="sng">
                              <a:solidFill>
                                <a:srgbClr val="000000"/>
                              </a:solidFill>
                              <a:prstDash val="solid"/>
                              <a:miter/>
                              <a:headEnd type="none" w="med" len="med"/>
                              <a:tailEnd type="arrow" w="med" len="med"/>
                            </a:ln>
                          </wps:spPr>
                          <wps:bodyPr/>
                        </wps:wsp>
                        <wps:wsp>
                          <wps:cNvPr id="11" name="直接箭头连接符 11"/>
                          <wps:cNvCnPr>
                            <a:stCxn id="4" idx="3"/>
                            <a:endCxn id="6" idx="1"/>
                          </wps:cNvCnPr>
                          <wps:spPr>
                            <a:xfrm flipV="1">
                              <a:off x="12360" y="41486"/>
                              <a:ext cx="465" cy="15"/>
                            </a:xfrm>
                            <a:prstGeom prst="straightConnector1">
                              <a:avLst/>
                            </a:prstGeom>
                            <a:ln w="6350" cap="flat" cmpd="sng">
                              <a:solidFill>
                                <a:srgbClr val="000000"/>
                              </a:solidFill>
                              <a:prstDash val="solid"/>
                              <a:miter/>
                              <a:headEnd type="none" w="med" len="med"/>
                              <a:tailEnd type="arrow" w="med" len="med"/>
                            </a:ln>
                          </wps:spPr>
                          <wps:bodyPr/>
                        </wps:wsp>
                        <wps:wsp>
                          <wps:cNvPr id="12" name="肘形连接符 12"/>
                          <wps:cNvCnPr>
                            <a:stCxn id="3" idx="3"/>
                            <a:endCxn id="6" idx="0"/>
                          </wps:cNvCnPr>
                          <wps:spPr>
                            <a:xfrm>
                              <a:off x="12360" y="39548"/>
                              <a:ext cx="968" cy="1615"/>
                            </a:xfrm>
                            <a:prstGeom prst="bentConnector2">
                              <a:avLst/>
                            </a:prstGeom>
                            <a:ln w="6350" cap="flat" cmpd="sng">
                              <a:solidFill>
                                <a:srgbClr val="000000"/>
                              </a:solidFill>
                              <a:prstDash val="solid"/>
                              <a:miter/>
                              <a:headEnd type="none" w="med" len="med"/>
                              <a:tailEnd type="arrow" w="med" len="med"/>
                            </a:ln>
                          </wps:spPr>
                          <wps:bodyPr/>
                        </wps:wsp>
                        <wps:wsp>
                          <wps:cNvPr id="13" name="肘形连接符 13"/>
                          <wps:cNvCnPr>
                            <a:stCxn id="4" idx="1"/>
                            <a:endCxn id="1" idx="1"/>
                          </wps:cNvCnPr>
                          <wps:spPr>
                            <a:xfrm rot="-10800000" flipH="1">
                              <a:off x="9931" y="36939"/>
                              <a:ext cx="539" cy="4562"/>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14" name="肘形连接符 14"/>
                          <wps:cNvCnPr>
                            <a:stCxn id="3" idx="1"/>
                            <a:endCxn id="1" idx="1"/>
                          </wps:cNvCnPr>
                          <wps:spPr>
                            <a:xfrm rot="-10800000" flipH="1">
                              <a:off x="9930" y="36938"/>
                              <a:ext cx="539" cy="2609"/>
                            </a:xfrm>
                            <a:prstGeom prst="bentConnector3">
                              <a:avLst>
                                <a:gd name="adj1" fmla="val 0"/>
                              </a:avLst>
                            </a:prstGeom>
                            <a:ln w="6350" cap="flat" cmpd="sng">
                              <a:solidFill>
                                <a:srgbClr val="000000"/>
                              </a:solidFill>
                              <a:prstDash val="solid"/>
                              <a:miter/>
                              <a:headEnd type="none" w="med" len="med"/>
                              <a:tailEnd type="arrow" w="med" len="med"/>
                            </a:ln>
                          </wps:spPr>
                          <wps:bodyPr/>
                        </wps:wsp>
                      </wpg:grpSp>
                      <wps:wsp>
                        <wps:cNvPr id="16" name="文本框 16"/>
                        <wps:cNvSpPr txBox="1"/>
                        <wps:spPr>
                          <a:xfrm>
                            <a:off x="9180" y="38404"/>
                            <a:ext cx="750" cy="40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rPr>
                                  <w:rFonts w:hint="eastAsia" w:eastAsia="宋体"/>
                                  <w:lang w:eastAsia="zh-CN"/>
                                </w:rPr>
                              </w:pPr>
                              <w:r>
                                <w:rPr>
                                  <w:rFonts w:hint="eastAsia"/>
                                  <w:lang w:eastAsia="zh-CN"/>
                                </w:rPr>
                                <w:t>退改</w:t>
                              </w:r>
                            </w:p>
                          </w:txbxContent>
                        </wps:txbx>
                        <wps:bodyPr upright="1"/>
                      </wps:wsp>
                    </wpg:wgp>
                  </a:graphicData>
                </a:graphic>
              </wp:anchor>
            </w:drawing>
          </mc:Choice>
          <mc:Fallback>
            <w:pict>
              <v:group id="_x0000_s1026" o:spid="_x0000_s1026" o:spt="203" style="position:absolute;left:0pt;margin-left:2.9pt;margin-top:25.6pt;height:341pt;width:233.25pt;z-index:251660288;mso-width-relative:page;mso-height-relative:page;" coordorigin="9180,36601" coordsize="4665,6820" o:gfxdata="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">
                <o:lock v:ext="edit" aspectratio="f"/>
                <v:group id="_x0000_s1026" o:spid="_x0000_s1026" o:spt="203" style="position:absolute;left:9945;top:36601;height:6820;width:3901;" coordorigin="9930,36616" coordsize="3901,682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_x0000_s1026" o:spid="_x0000_s1026" o:spt="109" type="#_x0000_t109" style="position:absolute;left:10470;top:36616;height:646;width:1350;v-text-anchor:middle;" fillcolor="#FFFFFF" filled="t" stroked="t" coordsize="21600,21600" o:gfxdata="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q+lK6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申报人</w:t>
                          </w:r>
                        </w:p>
                      </w:txbxContent>
                    </v:textbox>
                  </v:shape>
                  <v:shape id="_x0000_s1026" o:spid="_x0000_s1026" o:spt="109" type="#_x0000_t109" style="position:absolute;left:10470;top:37804;height:646;width:1350;v-text-anchor:middle;" fillcolor="#FFFFFF" filled="t" stroked="t" coordsize="21600,21600" o:gfxdata="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l8jE1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项目填写</w:t>
                          </w:r>
                        </w:p>
                      </w:txbxContent>
                    </v:textbox>
                  </v:shape>
                  <v:shape id="_x0000_s1026" o:spid="_x0000_s1026" o:spt="110" type="#_x0000_t110" style="position:absolute;left:9931;top:38813;height:1470;width:2429;v-text-anchor:middle;" fillcolor="#FFFFFF" filled="t" stroked="t" coordsize="21600,21600" o:gfxdata="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59Y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单位管理员审核</w:t>
                          </w:r>
                        </w:p>
                      </w:txbxContent>
                    </v:textbox>
                  </v:shape>
                  <v:shape id="_x0000_s1026" o:spid="_x0000_s1026" o:spt="110" type="#_x0000_t110" style="position:absolute;left:9931;top:40751;height:1499;width:2429;v-text-anchor:middle;" fillcolor="#FFFFFF" filled="t" stroked="t" coordsize="21600,21600" o:gfxdata="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1UBy/&#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组织推荐部门审核</w:t>
                          </w:r>
                        </w:p>
                        <w:p>
                          <w:pPr>
                            <w:rPr>
                              <w:rFonts w:hint="eastAsia"/>
                              <w:lang w:eastAsia="zh-CN"/>
                            </w:rPr>
                          </w:pPr>
                        </w:p>
                      </w:txbxContent>
                    </v:textbox>
                  </v:shape>
                  <v:shape id="_x0000_s1026" o:spid="_x0000_s1026" o:spt="109" type="#_x0000_t109" style="position:absolute;left:10095;top:42790;height:646;width:2100;v-text-anchor:middle;" fillcolor="#FFFFFF" filled="t" stroked="t" coordsize="21600,21600" o:gfxdata="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U6afm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执行管理机构审核</w:t>
                          </w:r>
                        </w:p>
                      </w:txbxContent>
                    </v:textbox>
                  </v:shape>
                  <v:shape id="_x0000_s1026" o:spid="_x0000_s1026" o:spt="109" type="#_x0000_t109" style="position:absolute;left:12825;top:41163;height:646;width:1006;v-text-anchor:middle;" fillcolor="#FFFFFF" filled="t" stroked="t" coordsize="21600,21600" o:gfxdata="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dsxitwAAANs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textbox>
                      <w:txbxContent>
                        <w:p>
                          <w:pPr>
                            <w:jc w:val="center"/>
                            <w:rPr>
                              <w:rFonts w:hint="eastAsia" w:eastAsia="宋体"/>
                              <w:lang w:eastAsia="zh-CN"/>
                            </w:rPr>
                          </w:pPr>
                          <w:r>
                            <w:rPr>
                              <w:rFonts w:hint="eastAsia"/>
                              <w:lang w:eastAsia="zh-CN"/>
                            </w:rPr>
                            <w:t>终止</w:t>
                          </w:r>
                        </w:p>
                      </w:txbxContent>
                    </v:textbox>
                  </v:shape>
                  <v:shape id="_x0000_s1026" o:spid="_x0000_s1026" o:spt="32" type="#_x0000_t32" style="position:absolute;left:11145;top:37262;height:542;width:0;" filled="f" stroked="t" coordsize="21600,21600" o:gfxdata="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shTL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11145;top:38450;height:363;width:1;" filled="f" stroked="t" coordsize="21600,21600" o:gfxdata="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XhNe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1146;top:40283;height:468;width:0;" filled="f" stroked="t" coordsize="21600,21600" o:gfxdata="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FGqC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1145;top:42250;flip:x;height:540;width:1;" filled="f" stroked="t" coordsize="21600,21600" o:gfxdata="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s7Z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2360;top:41486;flip:y;height:15;width:465;" filled="f" stroked="t" coordsize="21600,21600" o:gfxdata="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laq7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3" type="#_x0000_t33" style="position:absolute;left:12360;top:39548;height:1615;width:968;" filled="f" stroked="t" coordsize="21600,21600" o:gfxdata="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VHrh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4" type="#_x0000_t34" style="position:absolute;left:9931;top:36939;flip:x;height:4562;width:539;rotation:11796480f;" filled="f" stroked="t" coordsize="21600,21600" o:gfxdata="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Kx3y5AAAA2wAA&#10;AA8AAAAAAAAAAQAgAAAAIgAAAGRycy9kb3ducmV2LnhtbFBLAQIUABQAAAAIAIdO4kAzLwWeOwAA&#10;ADkAAAAQAAAAAAAAAAEAIAAAAAgBAABkcnMvc2hhcGV4bWwueG1sUEsFBgAAAAAGAAYAWwEAALID&#10;AAAAAA==&#10;" adj="0">
                    <v:fill on="f" focussize="0,0"/>
                    <v:stroke weight="0.5pt" color="#000000" joinstyle="miter" endarrow="open"/>
                    <v:imagedata o:title=""/>
                    <o:lock v:ext="edit" aspectratio="f"/>
                  </v:shape>
                  <v:shape id="_x0000_s1026" o:spid="_x0000_s1026" o:spt="34" type="#_x0000_t34" style="position:absolute;left:9930;top:36938;flip:x;height:2609;width:539;rotation:11796480f;" filled="f" stroked="t" coordsize="21600,21600" o:gfxdata="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GYue8AAAA&#10;2wAAAA8AAAAAAAAAAQAgAAAAIgAAAGRycy9kb3ducmV2LnhtbFBLAQIUABQAAAAIAIdO4kAzLwWe&#10;OwAAADkAAAAQAAAAAAAAAAEAIAAAAAsBAABkcnMvc2hhcGV4bWwueG1sUEsFBgAAAAAGAAYAWwEA&#10;ALUDAAAAAA==&#10;" adj="0">
                    <v:fill on="f" focussize="0,0"/>
                    <v:stroke weight="0.5pt" color="#000000" joinstyle="miter" endarrow="open"/>
                    <v:imagedata o:title=""/>
                    <o:lock v:ext="edit" aspectratio="f"/>
                  </v:shape>
                </v:group>
                <v:shape id="_x0000_s1026" o:spid="_x0000_s1026" o:spt="202" type="#_x0000_t202" style="position:absolute;left:9180;top:38404;height:405;width:750;" fillcolor="#FFFFFF" filled="t" stroked="t" coordsize="21600,21600" o:gfxdata="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r3m28AAAA&#10;2wAAAA8AAAAAAAAAAQAgAAAAIgAAAGRycy9kb3ducmV2LnhtbFBLAQIUABQAAAAIAIdO4kAzLwWe&#10;OwAAADkAAAAQAAAAAAAAAAEAIAAAAAsBAABkcnMvc2hhcGV4bWwueG1sUEsFBgAAAAAGAAYAWwEA&#10;ALUDAAAAAA==&#10;">
                  <v:fill on="t" focussize="0,0"/>
                  <v:stroke weight="0.5pt" color="#FFFFFF" joinstyle="round"/>
                  <v:imagedata o:title=""/>
                  <o:lock v:ext="edit" aspectratio="f"/>
                  <v:textbox>
                    <w:txbxContent>
                      <w:p>
                        <w:pPr>
                          <w:rPr>
                            <w:rFonts w:hint="eastAsia" w:eastAsia="宋体"/>
                            <w:lang w:eastAsia="zh-CN"/>
                          </w:rPr>
                        </w:pPr>
                        <w:r>
                          <w:rPr>
                            <w:rFonts w:hint="eastAsia"/>
                            <w:lang w:eastAsia="zh-CN"/>
                          </w:rPr>
                          <w:t>退改</w:t>
                        </w:r>
                      </w:p>
                    </w:txbxContent>
                  </v:textbox>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default" w:ascii="仿宋" w:hAnsi="仿宋" w:eastAsia="仿宋" w:cs="仿宋"/>
          <w:sz w:val="32"/>
          <w:szCs w:val="32"/>
          <w:lang w:val="en-US" w:eastAsia="zh-CN"/>
        </w:rPr>
      </w:pPr>
    </w:p>
    <w:p>
      <w:pPr>
        <w:keepNext w:val="0"/>
        <w:keepLines w:val="0"/>
        <w:pageBreakBefore w:val="0"/>
        <w:widowControl/>
        <w:shd w:val="solid" w:color="FFFFFF" w:fill="auto"/>
        <w:kinsoku/>
        <w:wordWrap/>
        <w:overflowPunct/>
        <w:topLinePunct w:val="0"/>
        <w:autoSpaceDE/>
        <w:autoSpaceDN w:val="0"/>
        <w:bidi w:val="0"/>
        <w:adjustRightInd/>
        <w:snapToGrid w:val="0"/>
        <w:spacing w:before="0" w:beforeLines="0" w:after="0" w:afterLines="0" w:line="580" w:lineRule="exact"/>
        <w:ind w:left="0" w:leftChars="0" w:right="0" w:rightChars="0" w:firstLine="640" w:firstLineChars="200"/>
        <w:textAlignment w:val="auto"/>
        <w:outlineLvl w:val="9"/>
        <w:rPr>
          <w:rFonts w:hint="eastAsia" w:ascii="仿宋" w:hAnsi="仿宋" w:eastAsia="仿宋"/>
          <w:b w:val="0"/>
          <w:i w:val="0"/>
          <w:snapToGrid/>
          <w:color w:val="000000"/>
          <w:sz w:val="32"/>
          <w:shd w:val="clear" w:color="auto" w:fill="FFFFFF"/>
          <w:lang w:eastAsia="zh-CN"/>
        </w:rPr>
      </w:pPr>
    </w:p>
    <w:p>
      <w:pPr>
        <w:pStyle w:val="5"/>
        <w:rPr>
          <w:rFonts w:hint="eastAsia" w:ascii="Times New Roman" w:hAnsi="Times New Roman" w:eastAsia="仿宋_GB2312" w:cs="Times New Roman"/>
          <w:b w:val="0"/>
          <w:bCs w:val="0"/>
          <w:sz w:val="32"/>
          <w:szCs w:val="32"/>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D8772"/>
    <w:multiLevelType w:val="singleLevel"/>
    <w:tmpl w:val="D0AD87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YjA2ODYzYTA5MmMwMjMzNTAxNDYwOTZjMjdjZmIifQ=="/>
  </w:docVars>
  <w:rsids>
    <w:rsidRoot w:val="07282BD2"/>
    <w:rsid w:val="07282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中东欧"/>
    <w:basedOn w:val="3"/>
    <w:next w:val="5"/>
    <w:qFormat/>
    <w:uiPriority w:val="0"/>
    <w:pPr>
      <w:ind w:firstLine="560" w:firstLineChars="0"/>
    </w:pPr>
    <w:rPr>
      <w:rFonts w:hint="eastAsia" w:ascii="仿宋_GB2312" w:hAnsi="仿宋_GB2312" w:cs="Times New Roman"/>
      <w:color w:val="000000"/>
      <w:sz w:val="28"/>
      <w:szCs w:val="28"/>
    </w:rPr>
  </w:style>
  <w:style w:type="paragraph" w:styleId="3">
    <w:name w:val="Body Text First Indent"/>
    <w:basedOn w:val="4"/>
    <w:next w:val="1"/>
    <w:qFormat/>
    <w:uiPriority w:val="0"/>
    <w:pPr>
      <w:ind w:firstLine="420" w:firstLineChars="100"/>
    </w:pPr>
  </w:style>
  <w:style w:type="paragraph" w:styleId="4">
    <w:name w:val="Body Text"/>
    <w:basedOn w:val="1"/>
    <w:qFormat/>
    <w:uiPriority w:val="0"/>
    <w:pPr>
      <w:spacing w:before="0" w:after="140" w:line="276" w:lineRule="auto"/>
    </w:pPr>
  </w:style>
  <w:style w:type="paragraph" w:styleId="5">
    <w:name w:val="Body Text 2"/>
    <w:basedOn w:val="1"/>
    <w:qFormat/>
    <w:uiPriority w:val="0"/>
    <w:pPr>
      <w:spacing w:after="120" w:line="480" w:lineRule="auto"/>
      <w:ind w:firstLine="880" w:firstLineChars="200"/>
    </w:pPr>
    <w:rPr>
      <w:rFonts w:ascii="Calibri" w:hAnsi="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2023-06-30T06:37:00Z</dcterms:created>
  <dc:creator>鞍匠</dc:creator>
  <cp:lastModifiedBy>鞍匠</cp:lastModifiedBy>
  <dcterms:modified xsi:type="dcterms:W3CDTF">2023-06-30T06:37:59Z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E12061E337DC405DAA9C3774BBEFBFD0_11</vt:lpwstr>
  </property>
</Properties>
</file>